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Bradla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11.05.08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49145" cy="1393190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16" r="-11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Pozorně si přečtěte technický list, abyste se seznámili s pravidly montáže, bezpečného provozu, údržby, přepravy a skladování výrobku „Bradla“. Dále jen výrobek.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Montáž, demontáž a instalaci provádějte až po prostudování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Tento technický list uschovejte po celou dobu používání výrobku.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Výrobce si vyhrazuje právo měnit konstrukci, provedení i technické parametry výrobku při jeho zdokonalování bez dalšího upozornění na takové změny.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0"/>
          <w:numId w:val="5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URČENÍ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Bradla jsou určena ke cvičení.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určen k použití v interiéru.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5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PARAMETRY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34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Vnější rozměry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Délka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Šířka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666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460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Vzdálenost mezi rukojeťmi,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550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Průměr příček pro zavěšení, mm (nejvýše)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Hmotnost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nejvýše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Maximální hmotnost uživatele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Životnost,</w:t>
            </w:r>
            <w:r>
              <w:rPr>
                <w:rFonts w:cs="Arial" w:ascii="Verdana" w:hAnsi="Verdana"/>
                <w:sz w:val="18"/>
                <w:szCs w:val="18"/>
              </w:rPr>
              <w:t xml:space="preserve">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nejméně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475230" cy="18592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KONSTRUKCE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Složení výrobku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ind w:end="22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je rozebíratelná rámová konstrukce z kovových stojin.</w:t>
      </w:r>
    </w:p>
    <w:p>
      <w:pPr>
        <w:pStyle w:val="Normal"/>
        <w:ind w:end="22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Informace o použitých materiálech 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Všechny materiály použité k výrobě dílů výrobku jsou schváleny k použití a mají potřebné protokoly z laboratorních zkoušek a odborné posudky vydané akreditovanými laboratořemi.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 xml:space="preserve"> </w:t>
      </w:r>
    </w:p>
    <w:p>
      <w:pPr>
        <w:pStyle w:val="Normal"/>
        <w:numPr>
          <w:ilvl w:val="0"/>
          <w:numId w:val="5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BALENÍ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Tabulka</w:t>
      </w:r>
      <w:r>
        <w:rPr>
          <w:rFonts w:cs="Arial" w:ascii="Verdana" w:hAnsi="Verdana"/>
          <w:i/>
          <w:sz w:val="16"/>
          <w:szCs w:val="18"/>
        </w:rPr>
        <w:t xml:space="preserve"> </w:t>
      </w:r>
      <w:r>
        <w:rPr/>
        <w:t>2</w:t>
      </w:r>
    </w:p>
    <w:tbl>
      <w:tblPr>
        <w:tblW w:w="771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50"/>
        <w:gridCol w:w="1437"/>
        <w:gridCol w:w="431"/>
        <w:gridCol w:w="239"/>
        <w:gridCol w:w="422"/>
        <w:gridCol w:w="1420"/>
        <w:gridCol w:w="1497"/>
        <w:gridCol w:w="485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Název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Úhelník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10.05.08.01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46366" cy="480688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" t="-24" r="-18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6" cy="480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47407" cy="53195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07" cy="531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se </w:t>
            </w:r>
            <w:r>
              <w:rPr>
                <w:rFonts w:cs="Arial" w:ascii="Verdana" w:hAnsi="Verdana"/>
                <w:sz w:val="16"/>
                <w:szCs w:val="16"/>
              </w:rPr>
              <w:t>2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 otvory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54538" cy="465829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538" cy="46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Destička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10.05.08.001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19710" cy="289560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36" t="-28" r="-36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Zádová opěrka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05.092.00 В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57810" cy="462915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1" t="-12" r="-21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Opěrka předloktí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-05.847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78758" cy="39673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0" t="-29" r="-20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58" cy="39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Klíč 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01491" cy="299408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91" cy="29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Běžné nářadí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Č.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Název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Ks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Název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М8-6gх35.56.016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Šroub </w:t>
            </w:r>
            <w:r>
              <w:rPr>
                <w:rFonts w:cs="Arial" w:ascii="Verdana" w:hAnsi="Verdana"/>
                <w:sz w:val="16"/>
                <w:szCs w:val="16"/>
              </w:rPr>
              <w:t>А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2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8-6g</w:t>
            </w:r>
            <w:r>
              <w:rPr>
                <w:rFonts w:cs="Arial" w:ascii="Verdana" w:hAnsi="Verdana"/>
                <w:sz w:val="16"/>
                <w:szCs w:val="16"/>
              </w:rPr>
              <w:t>х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16.56.016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17473-80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Matice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Matice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11860-85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К40/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Dekorativní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Dokumentace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181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11.05.08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hanging="720"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PŘEPRAVA A SKLADOVÁNÍ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Výrobek se přepravuje v originálním obalu výrobce jakýmkoli dopravním prostředkem, který zaručí jeho neporušenost.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Podmínky skladování odpovídají skupině 2 (C) podle GOST 15150-69. Do instalace do pracovní polohy skladujte výrobek v originálním obalu výrobce v suché místnosti s přirozeným větráním.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LIKVIDACE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Před předáním výrobku k likvidaci je nutné: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rozebrat výrobek v opačném pořadí, než probíhala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roztřídit díly podle druhu materiálu, ze kterého jsou vyrobeny.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Výrobek neobsahuje nebezpečné látky. Likvidace odpadu se provádí podle požadavků SanPiN 2.1.3684-21.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Záruční doba na výrobek je 12 měsíců od data prodeje.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se nevztahuje na výrobky: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vzniklým během přepravy zákazníkem;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poškozením způsobeným porušením podmínek skladování, montáže a provozu uvedených v tomto technickém listu; 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které nemají v tomto technickém listu vyplněné záznamy o zabalení, o převzetí oddělením kontroly kvality a o prodeji výrobku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výrobce ručí za spolehlivost výrobku za předpokladu, že zákazník dodržuje pravidla přepravy, skladování, montáže a provozu.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426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K MONTÁŽI</w:t>
      </w:r>
    </w:p>
    <w:p>
      <w:pPr>
        <w:pStyle w:val="Normal"/>
        <w:spacing w:lineRule="auto" w:line="216"/>
        <w:ind w:hanging="283" w:start="567" w:end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8.1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Omezení použití.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K výrobku musí být zajištěn volný přístup.</w:t>
      </w:r>
    </w:p>
    <w:p>
      <w:pPr>
        <w:pStyle w:val="Normal"/>
        <w:spacing w:lineRule="auto" w:line="216"/>
        <w:ind w:hanging="425" w:start="709" w:end="0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</w:rPr>
        <w:t>8.2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Příprava k montáži</w:t>
      </w:r>
    </w:p>
    <w:p>
      <w:pPr>
        <w:pStyle w:val="Normal"/>
        <w:spacing w:lineRule="auto" w:line="216"/>
        <w:ind w:start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vybalte a jednotlivé díly položte na předem připravenou plochu. Zkontrolujte, zda obsah dodávky odpovídá technickému listu vašeho výrobku.</w:t>
      </w:r>
    </w:p>
    <w:p>
      <w:pPr>
        <w:pStyle w:val="Normal"/>
        <w:spacing w:lineRule="auto" w:line="216"/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8.3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Bezpečnostní opatření.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Přítomnost dětí při montáži výrobku a jejich účast na montáži jsou zakázány.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Výrobek montujte postupně podle montážního návodu.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8.4</w:t>
        <w:tab/>
        <w:t xml:space="preserve">Postup montáže a instalace.</w:t>
      </w:r>
    </w:p>
    <w:p>
      <w:pPr>
        <w:pStyle w:val="Normal"/>
        <w:spacing w:lineRule="auto" w:line="216"/>
        <w:ind w:hanging="709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8.4.1</w:t>
        <w:tab/>
        <w:t xml:space="preserve">Smontujte úhelníky se spojkami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1. Na úhelníky nasaďte krytky;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2. Smontujte úhelníky (poz. 1) se spojkami (poz. 2 a poz. 3).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2830830" cy="2352040"/>
            <wp:effectExtent l="0" t="0" r="0" b="0"/>
            <wp:docPr id="11" name="Image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8.4.2 Namontujte zádovou opěrku a opěrky předloktí: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1. Osaďte destičku (poz. 4)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2. Namontujte zádovou opěrku (poz. 5) a opěrky předloktí (poz. 6)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622800" cy="2349500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9" r="-4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ind w:start="862" w:end="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PRO BEZPEČNÝ PROVOZ</w:t>
      </w:r>
    </w:p>
    <w:p>
      <w:pPr>
        <w:pStyle w:val="Normal"/>
        <w:spacing w:lineRule="auto" w:line="216"/>
        <w:ind w:hanging="142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9.1</w:t>
        <w:tab/>
        <w:t xml:space="preserve">Výrobek je určen pro dospělé a děti od 14 let.</w:t>
      </w:r>
    </w:p>
    <w:p>
      <w:pPr>
        <w:pStyle w:val="Normal"/>
        <w:spacing w:lineRule="auto" w:line="216"/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9.2</w:t>
        <w:tab/>
        <w:t xml:space="preserve">Maximální hmotnost uživatele je 120 kg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ind w:hanging="0" w:start="0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KE KONTROLE PŘED </w:t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Před použitím výrobku proveďte tyto úkony: 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Vizuální kontrola výrobku;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konstrukce: zkontrolujte, zda jsou namontovány všechny části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4"/>
        </w:numPr>
        <w:spacing w:lineRule="auto" w:line="216"/>
        <w:ind w:hanging="0" w:start="284" w:end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KE KONTROLE A ÚDRŽBĚ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11.1</w:t>
        <w:tab/>
        <w:t xml:space="preserve">Před každým použitím výrobku proveďte vizuální kontrolu:</w:t>
      </w:r>
    </w:p>
    <w:p>
      <w:pPr>
        <w:pStyle w:val="Normal"/>
        <w:numPr>
          <w:ilvl w:val="0"/>
          <w:numId w:val="2"/>
        </w:numPr>
        <w:ind w:hanging="283" w:start="709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 upevňovací body. Pokud jsou uvolněné, dotáhněte je běžným nářadím. </w:t>
      </w:r>
    </w:p>
    <w:p>
      <w:pPr>
        <w:pStyle w:val="Normal"/>
        <w:numPr>
          <w:ilvl w:val="0"/>
          <w:numId w:val="2"/>
        </w:numPr>
        <w:ind w:hanging="283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jsou na spojích nasazeny plastové ochranné krytky;</w:t>
      </w:r>
    </w:p>
    <w:p>
      <w:pPr>
        <w:pStyle w:val="Normal"/>
        <w:ind w:start="284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11.2</w:t>
        <w:tab/>
        <w:t xml:space="preserve">Jednou měsíčně proveďte funkční kontrolu. Zkontrolujte, zda je výrobek pevně osazen a upevňovací body dotažené. Zkontrolujte dotažení všech spojovacích prvků a šroubových spojů.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</w:rPr>
        <w:t>11.3</w:t>
        <w:tab/>
      </w:r>
      <w:r>
        <w:rPr>
          <w:rFonts w:cs="Arial" w:ascii="Verdana" w:hAnsi="Verdana"/>
          <w:sz w:val="18"/>
          <w:szCs w:val="18"/>
          <w:lang w:val="en-US"/>
        </w:rPr>
        <w:t xml:space="preserve">Jednou ročně proveďte základní kontrolu.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Zkontrolujte, zda kovové části nejsou zkorodované;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Posuďte vliv provedené opravy na bezpečnost zařízení.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.</w:t>
      </w:r>
    </w:p>
    <w:p>
      <w:pPr>
        <w:pStyle w:val="Normal"/>
        <w:ind w:firstLine="187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firstLine="45" w:start="142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Všechny poškozené díly vyměňte za rovnocenné díly od výrobce. </w:t>
      </w:r>
    </w:p>
    <w:p>
      <w:pPr>
        <w:pStyle w:val="Normal"/>
        <w:ind w:firstLine="45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Výroba a výměna dílů uživatelem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zakázána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sectPr>
      <w:footerReference w:type="default" r:id="rId14"/>
      <w:footerReference w:type="first" r:id="rId15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10.18.2022</w:t>
    </w:r>
    <w:r>
      <mc:AlternateContent>
        <mc:Choice Requires="wps">
          <w:drawing>
            <wp:anchor behindDoc="0" distT="0" distB="0" distL="0" distR="0" simplePos="0" locked="0" layoutInCell="0" allowOverlap="1" relativeHeight="1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6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6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5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2025-11-21T18:46:00Z</dcterms:modified>
  <cp:revision>40</cp:revision>
  <dc:subject/>
  <dc:title>ЗАО «ЗАВОД ИГРОВОГО СПОРТИВНОГО ОБОРУДОВАНИЯ»</dc:title>
</cp:coreProperties>
</file>